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D3222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  <w:t>后勤服务中心教职工年度考核工作实施细则</w:t>
      </w:r>
    </w:p>
    <w:p w14:paraId="1CDE149A">
      <w:pPr>
        <w:pStyle w:val="5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A4B91E3">
      <w:pPr>
        <w:pStyle w:val="5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根据《浙江工商大学教职工年度考核办法》（浙商大人〔2024〕104号）相关规定，为准确评价教职工工作实绩，结合中心实际情况，制定本实施细则。</w:t>
      </w:r>
    </w:p>
    <w:p w14:paraId="2094939C">
      <w:pPr>
        <w:pStyle w:val="5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一、适用范围</w:t>
      </w:r>
    </w:p>
    <w:p w14:paraId="38F364E2">
      <w:pPr>
        <w:pStyle w:val="5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本细则适用于后勤服务中心的全体员工（中层干部除外）。</w:t>
      </w:r>
    </w:p>
    <w:p w14:paraId="58DD2FD1">
      <w:pPr>
        <w:pStyle w:val="5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二、考核周期</w:t>
      </w:r>
    </w:p>
    <w:p w14:paraId="5B167A71">
      <w:pPr>
        <w:pStyle w:val="5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年度考核的周期为每年的1月1日至12月31日。</w:t>
      </w:r>
    </w:p>
    <w:p w14:paraId="0C280924">
      <w:pPr>
        <w:pStyle w:val="5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三、考核权重及优秀比例</w:t>
      </w:r>
    </w:p>
    <w:p w14:paraId="37459AF1">
      <w:pPr>
        <w:pStyle w:val="5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不同类型员工考核方式如下：</w:t>
      </w:r>
    </w:p>
    <w:tbl>
      <w:tblPr>
        <w:tblStyle w:val="3"/>
        <w:tblW w:w="83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243"/>
        <w:gridCol w:w="1680"/>
        <w:gridCol w:w="1755"/>
        <w:gridCol w:w="1365"/>
      </w:tblGrid>
      <w:tr w14:paraId="101F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员工类型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考核方式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组织方式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打分权重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优秀比例（四舍五入）</w:t>
            </w:r>
          </w:p>
        </w:tc>
      </w:tr>
      <w:tr w14:paraId="1FE68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在编教职工及企编副主管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述职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中心统一组织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2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中心领导40%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互评30%</w:t>
            </w:r>
          </w:p>
          <w:p w14:paraId="1F44C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C00000"/>
                <w:kern w:val="0"/>
                <w:sz w:val="24"/>
                <w:szCs w:val="24"/>
                <w:u w:val="none"/>
                <w:lang w:val="en-US" w:eastAsia="zh-CN" w:bidi="ar"/>
              </w:rPr>
              <w:t>服务对象30%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40%(其中前20%为校级优秀)</w:t>
            </w:r>
          </w:p>
        </w:tc>
      </w:tr>
      <w:tr w14:paraId="35BE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0A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33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E3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B95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EA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1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08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A4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F5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595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8C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51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企编管理岗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述职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按分管领导组织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本年度参评人员的30%</w:t>
            </w:r>
          </w:p>
        </w:tc>
      </w:tr>
      <w:tr w14:paraId="1DDAE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企编其他岗位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C01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2D6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42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D7D66DE">
      <w:pPr>
        <w:pStyle w:val="8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备注：</w:t>
      </w:r>
    </w:p>
    <w:p w14:paraId="7C8018EF"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uto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1.述职打分结果仅作为年终考评的参考依据；</w:t>
      </w:r>
    </w:p>
    <w:p w14:paraId="2C0A2F44"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uto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2.考核分为优秀、合格、基本合格、不合格四个档次；</w:t>
      </w:r>
    </w:p>
    <w:p w14:paraId="11B1C8E3"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uto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3.工作不满一年、请假累计超过1个月的教职工，可参与本年度考核，但原则上不予评优。</w:t>
      </w:r>
    </w:p>
    <w:p w14:paraId="36D300E5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7ACB8F01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四、考核方式</w:t>
      </w:r>
    </w:p>
    <w:p w14:paraId="4C1B12C7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（一）在编教职工及企编副主管</w:t>
      </w:r>
    </w:p>
    <w:p w14:paraId="09B3FBE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召开述职大会，参与考核人员进行年度工作述职（主管岗为部门述职），具体程序如下：</w:t>
      </w:r>
    </w:p>
    <w:p w14:paraId="560F7E6A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1.由督察部于述职前开展民主测评，由本部门全体企编管理岗员工（企编副主管除外）和20%工勤岗员工对本部门主管、副主管（包括企编副主管）进行民主评议，作为年度考核的参考依据；</w:t>
      </w:r>
    </w:p>
    <w:p w14:paraId="00E61D8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2.部门述职即为主管岗述职，其他参评人员择期开展个人述职，每人3-5分钟，不要求PPT；</w:t>
      </w:r>
    </w:p>
    <w:p w14:paraId="23A2A06D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3.现场测评人员依据考核对象个人述职及日常了解情况，实事求是、客观公正对考核对象进行“总体评价”。“总体评价”在大于等于75小于等于95分之间打分，其中：</w:t>
      </w:r>
    </w:p>
    <w:p w14:paraId="372B93F6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优秀：90-95之间</w:t>
      </w:r>
    </w:p>
    <w:p w14:paraId="6DA51FA1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良好：80-90（不包含）之间</w:t>
      </w:r>
    </w:p>
    <w:p w14:paraId="57302E2D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一般：75-80（不包含）之间</w:t>
      </w:r>
    </w:p>
    <w:p w14:paraId="45DE4B85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高于95分或低于75分为废票；</w:t>
      </w:r>
    </w:p>
    <w:p w14:paraId="059FDE4D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4.打分排序结果作为年度考核的参考依据，提交党政联席会审议，综合考虑履职情况、工作业绩、党风廉政等表现按照相应比例确定优秀名单。</w:t>
      </w:r>
    </w:p>
    <w:p w14:paraId="0E47A01E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（二）企编管理岗及其他岗位</w:t>
      </w:r>
    </w:p>
    <w:p w14:paraId="16413044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按分管领导组织分中心或部门开展评审，根据优秀比例确定优秀名单，报人力资源部汇总后提交党政联席会审议。</w:t>
      </w:r>
    </w:p>
    <w:p w14:paraId="390AE0CA">
      <w:pPr>
        <w:pStyle w:val="5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五、考核等级</w:t>
      </w:r>
    </w:p>
    <w:p w14:paraId="11DD4AAB">
      <w:pPr>
        <w:pStyle w:val="5"/>
        <w:ind w:firstLine="56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年度考核结果分优秀、合格、基本合格、不合格四个档次，以综合得分为主要依据，由党政联席会议评定等级。</w:t>
      </w:r>
    </w:p>
    <w:p w14:paraId="133BFAA5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（一）在编教职工“优秀”等级确定</w:t>
      </w:r>
    </w:p>
    <w:p w14:paraId="5BAFC996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综合分排名前40%者获得评优资格，获得评优资格人员提交党政联席会审议，以综合分为主要依据，综合考虑获得评优资格履职情况、工作业绩等表现确定“校级优秀”人员，其中原则上主管占80%，副主管及以下占20%，其余人员评定为“中心优秀”。考核优秀部门主管若个人考核未进前40%可提至前40%。</w:t>
      </w:r>
    </w:p>
    <w:p w14:paraId="02D8CF19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（二）合同制员工“优秀”等级确定</w:t>
      </w:r>
    </w:p>
    <w:p w14:paraId="35EFFFEC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由各分中心和部门根据比例确定，报人力资源部汇总后提交党政联席会审议。</w:t>
      </w:r>
    </w:p>
    <w:p w14:paraId="12ED872E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（三）其他等级确定及考核结果应用</w:t>
      </w:r>
    </w:p>
    <w:p w14:paraId="663D148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C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在编员工根据《浙江工商大学教职工年度考核办法》（浙商大人〔2024〕104号）相关规定执行，</w:t>
      </w:r>
      <w:r>
        <w:rPr>
          <w:rFonts w:hint="eastAsia" w:ascii="仿宋_GB2312" w:hAnsi="仿宋_GB2312" w:eastAsia="仿宋_GB2312" w:cs="仿宋_GB2312"/>
          <w:color w:val="C00000"/>
          <w:kern w:val="2"/>
          <w:sz w:val="32"/>
          <w:szCs w:val="32"/>
          <w:lang w:val="en-US" w:eastAsia="zh-CN" w:bidi="ar-SA"/>
        </w:rPr>
        <w:t>并根据人事处补充通知规定，对</w:t>
      </w:r>
      <w:r>
        <w:rPr>
          <w:rFonts w:hint="eastAsia" w:ascii="仿宋_GB2312" w:hAnsi="仿宋_GB2312" w:eastAsia="仿宋_GB2312" w:cs="仿宋_GB2312"/>
          <w:b/>
          <w:bCs/>
          <w:color w:val="C00000"/>
          <w:kern w:val="2"/>
          <w:sz w:val="32"/>
          <w:szCs w:val="32"/>
          <w:lang w:val="en-US" w:eastAsia="zh-CN" w:bidi="ar-SA"/>
        </w:rPr>
        <w:t>基本合格</w:t>
      </w:r>
      <w:r>
        <w:rPr>
          <w:rFonts w:hint="eastAsia" w:ascii="仿宋_GB2312" w:hAnsi="仿宋_GB2312" w:eastAsia="仿宋_GB2312" w:cs="仿宋_GB2312"/>
          <w:color w:val="C00000"/>
          <w:kern w:val="2"/>
          <w:sz w:val="32"/>
          <w:szCs w:val="32"/>
          <w:lang w:val="en-US" w:eastAsia="zh-CN" w:bidi="ar-SA"/>
        </w:rPr>
        <w:t>和</w:t>
      </w:r>
      <w:r>
        <w:rPr>
          <w:rFonts w:hint="eastAsia" w:ascii="仿宋_GB2312" w:hAnsi="仿宋_GB2312" w:eastAsia="仿宋_GB2312" w:cs="仿宋_GB2312"/>
          <w:b/>
          <w:bCs/>
          <w:color w:val="C00000"/>
          <w:kern w:val="2"/>
          <w:sz w:val="32"/>
          <w:szCs w:val="32"/>
          <w:lang w:val="en-US" w:eastAsia="zh-CN" w:bidi="ar-SA"/>
        </w:rPr>
        <w:t>不合格</w:t>
      </w:r>
      <w:r>
        <w:rPr>
          <w:rFonts w:hint="eastAsia" w:ascii="仿宋_GB2312" w:hAnsi="仿宋_GB2312" w:eastAsia="仿宋_GB2312" w:cs="仿宋_GB2312"/>
          <w:color w:val="C00000"/>
          <w:kern w:val="2"/>
          <w:sz w:val="32"/>
          <w:szCs w:val="32"/>
          <w:lang w:val="en-US" w:eastAsia="zh-CN" w:bidi="ar-SA"/>
        </w:rPr>
        <w:t>细化规定如下：</w:t>
      </w:r>
    </w:p>
    <w:p w14:paraId="34D14CE8">
      <w:pPr>
        <w:keepNext w:val="0"/>
        <w:keepLines w:val="0"/>
        <w:widowControl/>
        <w:suppressLineNumbers w:val="0"/>
        <w:ind w:firstLine="640" w:firstLineChars="200"/>
        <w:jc w:val="left"/>
        <w:rPr>
          <w:color w:val="C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C00000"/>
          <w:kern w:val="0"/>
          <w:sz w:val="32"/>
          <w:szCs w:val="32"/>
          <w:lang w:val="en-US" w:eastAsia="zh-CN" w:bidi="ar"/>
        </w:rPr>
        <w:t>1.</w:t>
      </w:r>
      <w:r>
        <w:rPr>
          <w:rFonts w:ascii="仿宋_GB2312" w:hAnsi="宋体" w:eastAsia="仿宋_GB2312" w:cs="仿宋_GB2312"/>
          <w:color w:val="C00000"/>
          <w:kern w:val="0"/>
          <w:sz w:val="32"/>
          <w:szCs w:val="32"/>
          <w:lang w:val="en-US" w:eastAsia="zh-CN" w:bidi="ar"/>
        </w:rPr>
        <w:t>有下列情况之一者，原则上年度考核应确定为</w:t>
      </w:r>
      <w:r>
        <w:rPr>
          <w:rFonts w:hint="eastAsia" w:ascii="仿宋_GB2312" w:hAnsi="宋体" w:eastAsia="仿宋_GB2312" w:cs="仿宋_GB2312"/>
          <w:b/>
          <w:bCs/>
          <w:color w:val="C00000"/>
          <w:kern w:val="0"/>
          <w:sz w:val="32"/>
          <w:szCs w:val="32"/>
          <w:lang w:val="en-US" w:eastAsia="zh-CN" w:bidi="ar"/>
        </w:rPr>
        <w:t>基本合格</w:t>
      </w:r>
      <w:r>
        <w:rPr>
          <w:rFonts w:hint="eastAsia" w:ascii="仿宋_GB2312" w:hAnsi="宋体" w:eastAsia="仿宋_GB2312" w:cs="仿宋_GB2312"/>
          <w:color w:val="C00000"/>
          <w:kern w:val="0"/>
          <w:sz w:val="32"/>
          <w:szCs w:val="32"/>
          <w:lang w:val="en-US" w:eastAsia="zh-CN" w:bidi="ar"/>
        </w:rPr>
        <w:t xml:space="preserve">档次： </w:t>
      </w:r>
    </w:p>
    <w:p w14:paraId="1BCBC144">
      <w:pPr>
        <w:keepNext w:val="0"/>
        <w:keepLines w:val="0"/>
        <w:widowControl/>
        <w:suppressLineNumbers w:val="0"/>
        <w:ind w:firstLine="640" w:firstLineChars="200"/>
        <w:jc w:val="left"/>
        <w:rPr>
          <w:color w:val="C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C00000"/>
          <w:kern w:val="0"/>
          <w:sz w:val="32"/>
          <w:szCs w:val="32"/>
          <w:lang w:val="en-US" w:eastAsia="zh-CN" w:bidi="ar"/>
        </w:rPr>
        <w:t xml:space="preserve">（1）工作效率低，办事拖拉、推诿，工作态度不够好，在日常工作中被群众有效投诉或有关部门督查发现有违规现象 2—3 次； </w:t>
      </w:r>
    </w:p>
    <w:p w14:paraId="13EC5EF7">
      <w:pPr>
        <w:keepNext w:val="0"/>
        <w:keepLines w:val="0"/>
        <w:widowControl/>
        <w:suppressLineNumbers w:val="0"/>
        <w:ind w:firstLine="640" w:firstLineChars="200"/>
        <w:jc w:val="left"/>
        <w:rPr>
          <w:color w:val="C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C00000"/>
          <w:kern w:val="0"/>
          <w:sz w:val="32"/>
          <w:szCs w:val="32"/>
          <w:lang w:val="en-US" w:eastAsia="zh-CN" w:bidi="ar"/>
        </w:rPr>
        <w:t xml:space="preserve">（2）无正当理由连续旷工3—7 个工作日或一年内累计旷工6—15 个工作日； </w:t>
      </w:r>
    </w:p>
    <w:p w14:paraId="368400D8">
      <w:pPr>
        <w:keepNext w:val="0"/>
        <w:keepLines w:val="0"/>
        <w:widowControl/>
        <w:suppressLineNumbers w:val="0"/>
        <w:ind w:firstLine="640" w:firstLineChars="200"/>
        <w:jc w:val="left"/>
        <w:rPr>
          <w:color w:val="C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C00000"/>
          <w:kern w:val="0"/>
          <w:sz w:val="32"/>
          <w:szCs w:val="32"/>
          <w:lang w:val="en-US" w:eastAsia="zh-CN" w:bidi="ar"/>
        </w:rPr>
        <w:t xml:space="preserve">（3）未办理完整请假手续而不参加学校或所在学院（部门） 规定的活动3—5 次； </w:t>
      </w:r>
    </w:p>
    <w:p w14:paraId="52C775FB">
      <w:pPr>
        <w:keepNext w:val="0"/>
        <w:keepLines w:val="0"/>
        <w:widowControl/>
        <w:suppressLineNumbers w:val="0"/>
        <w:ind w:firstLine="640" w:firstLineChars="200"/>
        <w:jc w:val="left"/>
        <w:rPr>
          <w:color w:val="C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C00000"/>
          <w:kern w:val="0"/>
          <w:sz w:val="32"/>
          <w:szCs w:val="32"/>
          <w:lang w:val="en-US" w:eastAsia="zh-CN" w:bidi="ar"/>
        </w:rPr>
        <w:t xml:space="preserve">（4）工作责任心不够强，发生造成不良后果的责任差错 2—3 次； </w:t>
      </w:r>
    </w:p>
    <w:p w14:paraId="4CC17338">
      <w:pPr>
        <w:keepNext w:val="0"/>
        <w:keepLines w:val="0"/>
        <w:widowControl/>
        <w:suppressLineNumbers w:val="0"/>
        <w:ind w:firstLine="640" w:firstLineChars="200"/>
        <w:jc w:val="left"/>
        <w:rPr>
          <w:color w:val="C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C00000"/>
          <w:kern w:val="0"/>
          <w:sz w:val="32"/>
          <w:szCs w:val="32"/>
          <w:lang w:val="en-US" w:eastAsia="zh-CN" w:bidi="ar"/>
        </w:rPr>
        <w:t xml:space="preserve">（5）年度考核民主评议中服务对象评议不满意度在 50％以上。 </w:t>
      </w:r>
    </w:p>
    <w:p w14:paraId="3A65D566">
      <w:pPr>
        <w:keepNext w:val="0"/>
        <w:keepLines w:val="0"/>
        <w:widowControl/>
        <w:suppressLineNumbers w:val="0"/>
        <w:ind w:firstLine="640" w:firstLineChars="200"/>
        <w:jc w:val="left"/>
        <w:rPr>
          <w:color w:val="C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C00000"/>
          <w:kern w:val="0"/>
          <w:sz w:val="32"/>
          <w:szCs w:val="32"/>
          <w:lang w:val="en-US" w:eastAsia="zh-CN" w:bidi="ar"/>
        </w:rPr>
        <w:t>2.有下列情况之一者，原则上年度考核应确定为</w:t>
      </w:r>
      <w:r>
        <w:rPr>
          <w:rFonts w:hint="eastAsia" w:ascii="仿宋_GB2312" w:hAnsi="宋体" w:eastAsia="仿宋_GB2312" w:cs="仿宋_GB2312"/>
          <w:b/>
          <w:bCs/>
          <w:color w:val="C00000"/>
          <w:kern w:val="0"/>
          <w:sz w:val="32"/>
          <w:szCs w:val="32"/>
          <w:lang w:val="en-US" w:eastAsia="zh-CN" w:bidi="ar"/>
        </w:rPr>
        <w:t>不合格</w:t>
      </w:r>
      <w:r>
        <w:rPr>
          <w:rFonts w:hint="eastAsia" w:ascii="仿宋_GB2312" w:hAnsi="宋体" w:eastAsia="仿宋_GB2312" w:cs="仿宋_GB2312"/>
          <w:color w:val="C00000"/>
          <w:kern w:val="0"/>
          <w:sz w:val="32"/>
          <w:szCs w:val="32"/>
          <w:lang w:val="en-US" w:eastAsia="zh-CN" w:bidi="ar"/>
        </w:rPr>
        <w:t xml:space="preserve">档次： </w:t>
      </w:r>
    </w:p>
    <w:p w14:paraId="21431248">
      <w:pPr>
        <w:keepNext w:val="0"/>
        <w:keepLines w:val="0"/>
        <w:widowControl/>
        <w:suppressLineNumbers w:val="0"/>
        <w:ind w:firstLine="640" w:firstLineChars="200"/>
        <w:jc w:val="left"/>
        <w:rPr>
          <w:color w:val="C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C00000"/>
          <w:kern w:val="0"/>
          <w:sz w:val="32"/>
          <w:szCs w:val="32"/>
          <w:lang w:val="en-US" w:eastAsia="zh-CN" w:bidi="ar"/>
        </w:rPr>
        <w:t xml:space="preserve">（1）工作效率低，办事拖拉、推诿，被群众有效投诉或有 关部门督查发现有违规行为3 次以上； </w:t>
      </w:r>
    </w:p>
    <w:p w14:paraId="75FEF051">
      <w:pPr>
        <w:keepNext w:val="0"/>
        <w:keepLines w:val="0"/>
        <w:widowControl/>
        <w:suppressLineNumbers w:val="0"/>
        <w:ind w:firstLine="640" w:firstLineChars="200"/>
        <w:jc w:val="left"/>
        <w:rPr>
          <w:color w:val="C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C00000"/>
          <w:kern w:val="0"/>
          <w:sz w:val="32"/>
          <w:szCs w:val="32"/>
          <w:lang w:val="en-US" w:eastAsia="zh-CN" w:bidi="ar"/>
        </w:rPr>
        <w:t xml:space="preserve">（2）无正当理由旷工连续超过7个工作日或一年内累计超过15个工作日； </w:t>
      </w:r>
    </w:p>
    <w:p w14:paraId="37BA3113">
      <w:pPr>
        <w:keepNext w:val="0"/>
        <w:keepLines w:val="0"/>
        <w:widowControl/>
        <w:suppressLineNumbers w:val="0"/>
        <w:ind w:firstLine="640" w:firstLineChars="200"/>
        <w:jc w:val="left"/>
        <w:rPr>
          <w:color w:val="C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C00000"/>
          <w:kern w:val="0"/>
          <w:sz w:val="32"/>
          <w:szCs w:val="32"/>
          <w:lang w:val="en-US" w:eastAsia="zh-CN" w:bidi="ar"/>
        </w:rPr>
        <w:t xml:space="preserve">（3）未办理完整请假手续而不参加学校或所在部门规定 </w:t>
      </w:r>
    </w:p>
    <w:p w14:paraId="12C2A589">
      <w:pPr>
        <w:keepNext w:val="0"/>
        <w:keepLines w:val="0"/>
        <w:widowControl/>
        <w:suppressLineNumbers w:val="0"/>
        <w:jc w:val="left"/>
        <w:rPr>
          <w:color w:val="C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C00000"/>
          <w:kern w:val="0"/>
          <w:sz w:val="32"/>
          <w:szCs w:val="32"/>
          <w:lang w:val="en-US" w:eastAsia="zh-CN" w:bidi="ar"/>
        </w:rPr>
        <w:t xml:space="preserve">的活动5次以上； </w:t>
      </w:r>
    </w:p>
    <w:p w14:paraId="13F6EE0C">
      <w:pPr>
        <w:keepNext w:val="0"/>
        <w:keepLines w:val="0"/>
        <w:widowControl/>
        <w:suppressLineNumbers w:val="0"/>
        <w:ind w:firstLine="640" w:firstLineChars="200"/>
        <w:jc w:val="left"/>
        <w:rPr>
          <w:color w:val="C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C00000"/>
          <w:kern w:val="0"/>
          <w:sz w:val="32"/>
          <w:szCs w:val="32"/>
          <w:lang w:val="en-US" w:eastAsia="zh-CN" w:bidi="ar"/>
        </w:rPr>
        <w:t xml:space="preserve">（4）工作责任心不强，造成不良后果的责任差错在4次以上； </w:t>
      </w:r>
    </w:p>
    <w:p w14:paraId="656B50D7">
      <w:pPr>
        <w:keepNext w:val="0"/>
        <w:keepLines w:val="0"/>
        <w:widowControl/>
        <w:suppressLineNumbers w:val="0"/>
        <w:ind w:firstLine="640" w:firstLineChars="200"/>
        <w:jc w:val="left"/>
        <w:rPr>
          <w:color w:val="C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C00000"/>
          <w:kern w:val="0"/>
          <w:sz w:val="32"/>
          <w:szCs w:val="32"/>
          <w:lang w:val="en-US" w:eastAsia="zh-CN" w:bidi="ar"/>
        </w:rPr>
        <w:t xml:space="preserve">（5）年度考核民主评议中服务对象评议不满意度在 80％以上； </w:t>
      </w:r>
    </w:p>
    <w:p w14:paraId="743786A2">
      <w:pPr>
        <w:keepNext w:val="0"/>
        <w:keepLines w:val="0"/>
        <w:widowControl/>
        <w:suppressLineNumbers w:val="0"/>
        <w:ind w:firstLine="640" w:firstLineChars="200"/>
        <w:jc w:val="left"/>
        <w:rPr>
          <w:color w:val="C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C00000"/>
          <w:kern w:val="0"/>
          <w:sz w:val="32"/>
          <w:szCs w:val="32"/>
          <w:lang w:val="en-US" w:eastAsia="zh-CN" w:bidi="ar"/>
        </w:rPr>
        <w:t>（6）上年度被确定为基本合格档次，本年度仍无明显改进。</w:t>
      </w:r>
    </w:p>
    <w:p w14:paraId="07F7A7AB">
      <w:pPr>
        <w:pStyle w:val="8"/>
        <w:widowControl/>
        <w:numPr>
          <w:ilvl w:val="0"/>
          <w:numId w:val="0"/>
        </w:numPr>
        <w:spacing w:before="0" w:beforeAutospacing="0" w:after="0" w:afterAutospacing="0" w:line="360" w:lineRule="auto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企编员工根据《浙江工商大学后勤服务中心合同制员工年度考核办法》（浙商大后勤办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函〔2022〕3号）相关规定执行。</w:t>
      </w:r>
    </w:p>
    <w:p w14:paraId="7153349B">
      <w:pPr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六、结果反馈</w:t>
      </w:r>
    </w:p>
    <w:p w14:paraId="363511F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中心网站对考核对象的考核等级进行公示。考核具体情况由中心领导以个别谈话、工作通知、会议讲评等方式，实事求是地向考核对象反馈。</w:t>
      </w:r>
    </w:p>
    <w:p w14:paraId="33706732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C2AA59A">
      <w:pPr>
        <w:pStyle w:val="5"/>
        <w:ind w:left="0" w:leftChars="0" w:firstLine="5120" w:firstLineChars="16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后勤服务中心</w:t>
      </w:r>
    </w:p>
    <w:p w14:paraId="573FCBAA">
      <w:pPr>
        <w:pStyle w:val="5"/>
        <w:ind w:left="0" w:leftChars="0" w:firstLine="4800" w:firstLineChars="15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2025年12月22日</w:t>
      </w:r>
    </w:p>
    <w:p w14:paraId="788332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F5652"/>
    <w:rsid w:val="05EA30DD"/>
    <w:rsid w:val="07D952B3"/>
    <w:rsid w:val="1CEF5652"/>
    <w:rsid w:val="25B00C4E"/>
    <w:rsid w:val="2B6D6A1B"/>
    <w:rsid w:val="4A8C132B"/>
    <w:rsid w:val="6EE9019B"/>
    <w:rsid w:val="71ED56CD"/>
    <w:rsid w:val="7420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font11"/>
    <w:basedOn w:val="4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8">
    <w:name w:val="普通(网站) Char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1679</Words>
  <Characters>1757</Characters>
  <Lines>0</Lines>
  <Paragraphs>0</Paragraphs>
  <TotalTime>60</TotalTime>
  <ScaleCrop>false</ScaleCrop>
  <LinksUpToDate>false</LinksUpToDate>
  <CharactersWithSpaces>1782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2024-12-02T02:06:00Z</dcterms:created>
  <dc:creator>何运澳</dc:creator>
  <cp:lastModifiedBy>kiki</cp:lastModifiedBy>
  <cp:lastPrinted>2024-12-11T03:22:00Z</cp:lastPrinted>
  <dcterms:modified xsi:type="dcterms:W3CDTF">2025-12-23T05:34:18Z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74D01404E21745D394316CC6D8A03BF8_11</vt:lpwstr>
  </property>
  <property fmtid="{D5CDD505-2E9C-101B-9397-08002B2CF9AE}" pid="4" name="KSOTemplateDocerSaveRecord">
    <vt:lpwstr>eyJoZGlkIjoiZmRhNzk3MjA5MWY2ZjllZDk5YWZkYmExY2MxMjQ3OGYiLCJ1c2VySWQiOiIzMDMwMjUzNjYifQ==</vt:lpwstr>
  </property>
</Properties>
</file>